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529" w:firstLine="0"/>
        <w:jc w:val="both"/>
        <w:rPr/>
      </w:pPr>
      <w:r w:rsidDel="00000000" w:rsidR="00000000" w:rsidRPr="00000000">
        <w:rPr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line="240" w:lineRule="auto"/>
        <w:ind w:left="5529" w:firstLine="0"/>
        <w:jc w:val="both"/>
        <w:rPr/>
      </w:pPr>
      <w:r w:rsidDel="00000000" w:rsidR="00000000" w:rsidRPr="00000000">
        <w:rPr>
          <w:rtl w:val="0"/>
        </w:rPr>
        <w:t xml:space="preserve">Директор государственного учреждения образования «Липская средняя школа</w:t>
      </w:r>
    </w:p>
    <w:p w:rsidR="00000000" w:rsidDel="00000000" w:rsidP="00000000" w:rsidRDefault="00000000" w:rsidRPr="00000000" w14:paraId="00000003">
      <w:pPr>
        <w:spacing w:after="0" w:line="240" w:lineRule="auto"/>
        <w:ind w:left="7080" w:firstLine="0"/>
        <w:jc w:val="both"/>
        <w:rPr/>
      </w:pPr>
      <w:r w:rsidDel="00000000" w:rsidR="00000000" w:rsidRPr="00000000">
        <w:rPr>
          <w:rtl w:val="0"/>
        </w:rPr>
        <w:t xml:space="preserve">   О.К.Оглашевич</w:t>
      </w:r>
    </w:p>
    <w:p w:rsidR="00000000" w:rsidDel="00000000" w:rsidP="00000000" w:rsidRDefault="00000000" w:rsidRPr="00000000" w14:paraId="00000004">
      <w:pPr>
        <w:spacing w:after="0" w:line="240" w:lineRule="auto"/>
        <w:ind w:left="6810" w:firstLine="270"/>
        <w:jc w:val="both"/>
        <w:rPr/>
      </w:pPr>
      <w:r w:rsidDel="00000000" w:rsidR="00000000" w:rsidRPr="00000000">
        <w:rPr>
          <w:rtl w:val="0"/>
        </w:rPr>
        <w:t xml:space="preserve">   2023 г.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-358929</wp:posOffset>
                </wp:positionH>
                <wp:positionV relativeFrom="paragraph">
                  <wp:posOffset>28575</wp:posOffset>
                </wp:positionV>
                <wp:extent cx="6659880" cy="145565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0823" y="3060042"/>
                          <a:ext cx="6650355" cy="14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23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сентября 2023 года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highlight w:val="white"/>
                                <w:vertAlign w:val="baseline"/>
                              </w:rPr>
                              <w:t xml:space="preserve">«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День взаимодействия с семьёй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»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-358929</wp:posOffset>
                </wp:positionH>
                <wp:positionV relativeFrom="paragraph">
                  <wp:posOffset>28575</wp:posOffset>
                </wp:positionV>
                <wp:extent cx="6659880" cy="1455659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880" cy="14556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ind w:left="-993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93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57150</wp:posOffset>
            </wp:positionV>
            <wp:extent cx="5158105" cy="1102995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0" w:lineRule="auto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1845"/>
        <w:gridCol w:w="1455"/>
        <w:gridCol w:w="105"/>
        <w:gridCol w:w="2520"/>
        <w:tblGridChange w:id="0">
          <w:tblGrid>
            <w:gridCol w:w="4005"/>
            <w:gridCol w:w="1845"/>
            <w:gridCol w:w="1455"/>
            <w:gridCol w:w="105"/>
            <w:gridCol w:w="2520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Мероприятия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Время 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проведения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Участники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center" w:leader="none" w:pos="5349"/>
                <w:tab w:val="left" w:leader="none" w:pos="8835"/>
              </w:tabs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Объединения по интересам</w:t>
              <w:tab/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Объединение по интересам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«Мастерская чудес»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10:00 – 11:00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5, 7-10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Лавреенко Е.А.,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руководитель ОПИ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Объединение по интересам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Волшебн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ая страна Читалия»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:00 –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3 - 6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Юращик С.А.,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руководитель ОПИ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Объединения по интересам спортивной направленности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Объединение по интересам спортивной направленности «Юный теннисист»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11:00 – 12:00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учащиеся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Куликовский И.А., руководитель ОПИ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Объединение по интересам спортивной направленности «Кожаный мяч»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13:00 – 14:00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учащиеся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Савенкова Л.М., руководитель ОПИ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Физкультурно-оздоровительные мероприятия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Командная эстафеты «Звёздный след» 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(в рамках проекта «Минщина спортивная»)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12:00 – 13:00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1 – 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Савенкова Л.М., руководитель физ. воспитания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Факультативы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Факультатив «Рыхтуемся да выаучэння беларуская мовы на павышанных узроўні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09:00 - 10:00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Юращик С.А.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Факультатив «Гатовы Радзіме служыць»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–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Куликовский И.А.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Внеклассные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jc w:val="both"/>
              <w:rPr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Устный журнал «Моя семья - мое богатство»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center" w:leader="none" w:pos="884"/>
                <w:tab w:val="right" w:leader="none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:00 –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 – 4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Филатова Н.А.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hd w:fill="ffffff" w:val="clear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 «Традиции нашей семьи»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center" w:leader="none" w:pos="884"/>
                <w:tab w:val="right" w:leader="none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:00 –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–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Яковец А.В.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Занимательный час «Школьные годы наших родителей»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center" w:leader="none" w:pos="884"/>
                <w:tab w:val="right" w:leader="none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12:00 - 13:00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8- 10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Шашко А.А.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Работа педагог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 социального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2868652343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Профилактическое занятие «Мы в ответе за свои поступки»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tabs>
                <w:tab w:val="center" w:leader="none" w:pos="884"/>
                <w:tab w:val="right" w:leader="none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13:00 – 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 – 7 кл.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Базыльчук К.И., 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Работа педагога-организатора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Открытый диалог «Моя семья-моя безопасность»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tabs>
                <w:tab w:val="center" w:leader="none" w:pos="884"/>
                <w:tab w:val="right" w:leader="none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11:00 – 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6 - 9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Лавреенко Е.А.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педагог – организатор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Работа руководителя по военно-патриотическому воспитанию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Квест-игра  «Моя Беларусь»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14:00 – 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1 - 4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Петровская Т.А. руководитель по ВПВ</w:t>
            </w:r>
          </w:p>
        </w:tc>
      </w:tr>
    </w:tbl>
    <w:p w:rsidR="00000000" w:rsidDel="00000000" w:rsidP="00000000" w:rsidRDefault="00000000" w:rsidRPr="00000000" w14:paraId="00000081">
      <w:pPr>
        <w:tabs>
          <w:tab w:val="left" w:leader="none" w:pos="3465"/>
        </w:tabs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34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127" w:top="1135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0"/>
        <w:szCs w:val="30"/>
        <w:lang w:val="ru-B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  <w:jc w:val="center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200" w:line="276" w:lineRule="auto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pPr>
      <w:keepNext w:val="1"/>
      <w:keepLines w:val="1"/>
      <w:spacing w:after="0" w:line="240" w:lineRule="auto"/>
      <w:jc w:val="center"/>
      <w:outlineLvl w:val="1"/>
    </w:pPr>
    <w:rPr>
      <w:rFonts w:ascii="Calibri" w:hAnsi="Calibri"/>
      <w:b w:val="1"/>
      <w:color w:val="000000"/>
      <w:sz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pPr>
      <w:spacing w:after="100" w:afterAutospacing="1" w:before="100" w:beforeAutospacing="1" w:line="240" w:lineRule="auto"/>
    </w:pPr>
    <w:rPr>
      <w:sz w:val="24"/>
    </w:rPr>
  </w:style>
  <w:style w:type="paragraph" w:styleId="a4">
    <w:name w:val="Balloon Text"/>
    <w:basedOn w:val="a"/>
    <w:link w:val="a5"/>
    <w:semiHidden w:val="1"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qFormat w:val="1"/>
    <w:pPr>
      <w:spacing w:after="0" w:line="240" w:lineRule="auto"/>
    </w:pPr>
  </w:style>
  <w:style w:type="paragraph" w:styleId="a7">
    <w:name w:val="List Paragraph"/>
    <w:basedOn w:val="a"/>
    <w:qFormat w:val="1"/>
    <w:pPr>
      <w:spacing w:after="0" w:line="240" w:lineRule="auto"/>
      <w:ind w:left="720"/>
      <w:contextualSpacing w:val="1"/>
    </w:pPr>
    <w:rPr>
      <w:sz w:val="24"/>
    </w:rPr>
  </w:style>
  <w:style w:type="character" w:styleId="a8">
    <w:name w:val="line number"/>
    <w:basedOn w:val="a0"/>
    <w:semiHidden w:val="1"/>
  </w:style>
  <w:style w:type="character" w:styleId="a9">
    <w:name w:val="Hyperlink"/>
    <w:basedOn w:val="a0"/>
    <w:rPr>
      <w:color w:val="0563c1"/>
      <w:u w:val="single"/>
    </w:rPr>
  </w:style>
  <w:style w:type="character" w:styleId="a5" w:customStyle="1">
    <w:name w:val="Текст выноски Знак"/>
    <w:basedOn w:val="a0"/>
    <w:link w:val="a4"/>
    <w:semiHidden w:val="1"/>
    <w:rPr>
      <w:rFonts w:ascii="Tahoma" w:hAnsi="Tahoma"/>
      <w:sz w:val="16"/>
    </w:rPr>
  </w:style>
  <w:style w:type="character" w:styleId="aa">
    <w:name w:val="Emphasis"/>
    <w:basedOn w:val="a0"/>
    <w:qFormat w:val="1"/>
    <w:rPr>
      <w:i w:val="1"/>
    </w:rPr>
  </w:style>
  <w:style w:type="character" w:styleId="20" w:customStyle="1">
    <w:name w:val="Заголовок 2 Знак"/>
    <w:basedOn w:val="a0"/>
    <w:link w:val="2"/>
    <w:qFormat w:val="1"/>
    <w:rPr>
      <w:rFonts w:ascii="Calibri" w:hAnsi="Calibri"/>
      <w:b w:val="1"/>
      <w:color w:val="000000"/>
      <w:sz w:val="32"/>
    </w:rPr>
  </w:style>
  <w:style w:type="character" w:styleId="ab">
    <w:name w:val="Intense Emphasis"/>
    <w:basedOn w:val="a0"/>
    <w:qFormat w:val="1"/>
    <w:rPr>
      <w:i w:val="1"/>
      <w:color w:val="5b9bd5"/>
    </w:rPr>
  </w:style>
  <w:style w:type="table" w:styleId="1">
    <w:name w:val="Table Simple 1"/>
    <w:basedOn w:val="a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ac">
    <w:name w:val="Table Grid"/>
    <w:basedOn w:val="a1"/>
    <w:pPr>
      <w:spacing w:after="0" w:line="240" w:lineRule="auto"/>
    </w:pPr>
    <w:rPr>
      <w:rFonts w:ascii="Times New Roman" w:hAnsi="Times New Roman"/>
      <w:sz w:val="3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30"/>
      <w:szCs w:val="3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2023-09-15T07:40:00Z</dcterms:created>
  <dc:creator>Rita</dc:creator>
</cp:coreProperties>
</file>